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97" w:afterLines="50"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电子商务企业入统储备项目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汇总表</w:t>
      </w:r>
      <w:bookmarkEnd w:id="0"/>
    </w:p>
    <w:p>
      <w:pPr>
        <w:pStyle w:val="11"/>
        <w:jc w:val="left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填报单位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（各市商务局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示范区管委会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）（盖章）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 xml:space="preserve">                                        </w:t>
      </w:r>
    </w:p>
    <w:tbl>
      <w:tblPr>
        <w:tblStyle w:val="8"/>
        <w:tblW w:w="499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605"/>
        <w:gridCol w:w="1800"/>
        <w:gridCol w:w="1652"/>
        <w:gridCol w:w="4429"/>
        <w:gridCol w:w="1272"/>
        <w:gridCol w:w="17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序号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所属地市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企业名称</w:t>
            </w:r>
          </w:p>
        </w:tc>
        <w:tc>
          <w:tcPr>
            <w:tcW w:w="6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lang w:eastAsia="zh-CN"/>
              </w:rPr>
              <w:t>入统时间</w:t>
            </w:r>
          </w:p>
        </w:tc>
        <w:tc>
          <w:tcPr>
            <w:tcW w:w="160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lang w:eastAsia="zh-CN"/>
              </w:rPr>
              <w:t>网络零售额</w:t>
            </w:r>
          </w:p>
          <w:p>
            <w:pPr>
              <w:pStyle w:val="11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单位：万元</w:t>
            </w: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联系人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8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8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...</w:t>
            </w:r>
          </w:p>
        </w:tc>
        <w:tc>
          <w:tcPr>
            <w:tcW w:w="58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填报人：                              电话：</w:t>
      </w:r>
    </w:p>
    <w:sectPr>
      <w:pgSz w:w="16838" w:h="11906" w:orient="landscape"/>
      <w:pgMar w:top="1587" w:right="2098" w:bottom="1474" w:left="1190" w:header="851" w:footer="567" w:gutter="0"/>
      <w:pgNumType w:fmt="decimal"/>
      <w:cols w:space="720" w:num="1"/>
      <w:titlePg/>
      <w:rtlGutter w:val="0"/>
      <w:docGrid w:type="linesAndChars" w:linePitch="589" w:charSpace="5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FA816"/>
    <w:rsid w:val="51FED7AB"/>
    <w:rsid w:val="5EE7F75B"/>
    <w:rsid w:val="5EFA7CCD"/>
    <w:rsid w:val="7AFF14AE"/>
    <w:rsid w:val="7F5F15F0"/>
    <w:rsid w:val="7F7D58EC"/>
    <w:rsid w:val="7FD7FDB8"/>
    <w:rsid w:val="7FF92EDC"/>
    <w:rsid w:val="8BEBD800"/>
    <w:rsid w:val="9D4B5CFF"/>
    <w:rsid w:val="BA7B23C6"/>
    <w:rsid w:val="E5DF1DF9"/>
    <w:rsid w:val="E8734C91"/>
    <w:rsid w:val="E9F71EFB"/>
    <w:rsid w:val="ED9BFF15"/>
    <w:rsid w:val="FBFF1093"/>
    <w:rsid w:val="FE734873"/>
    <w:rsid w:val="FF9FA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黑体" w:hAnsi="黑体" w:eastAsia="黑体" w:cs="黑体"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楷体" w:hAnsi="楷体" w:eastAsia="楷体" w:cs="楷体"/>
      <w:kern w:val="0"/>
      <w:sz w:val="32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仿宋" w:hAnsi="仿宋" w:eastAsia="仿宋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0"/>
    <w:basedOn w:val="1"/>
    <w:qFormat/>
    <w:uiPriority w:val="0"/>
    <w:pPr>
      <w:widowControl/>
      <w:spacing w:before="100" w:beforeLines="0" w:beforeAutospacing="1" w:after="100" w:afterLines="0" w:afterAutospacing="1" w:line="365" w:lineRule="atLeast"/>
      <w:ind w:left="1"/>
      <w:textAlignment w:val="bottom"/>
    </w:pPr>
    <w:rPr>
      <w:kern w:val="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0"/>
    <w:basedOn w:val="1"/>
    <w:qFormat/>
    <w:uiPriority w:val="0"/>
    <w:pPr>
      <w:widowControl/>
      <w:spacing w:line="240" w:lineRule="auto"/>
    </w:pPr>
    <w:rPr>
      <w:rFonts w:eastAsia="宋体"/>
      <w:kern w:val="0"/>
      <w:sz w:val="21"/>
      <w:szCs w:val="21"/>
    </w:rPr>
  </w:style>
  <w:style w:type="paragraph" w:customStyle="1" w:styleId="12">
    <w:name w:val="Char"/>
    <w:basedOn w:val="1"/>
    <w:qFormat/>
    <w:uiPriority w:val="0"/>
    <w:pPr>
      <w:spacing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2023-03-31T08:43:00Z</dcterms:created>
  <dc:creator>baixin</dc:creator>
  <cp:lastModifiedBy>baixin</cp:lastModifiedBy>
  <dcterms:modified xsi:type="dcterms:W3CDTF">2023-03-31T08:43:39Z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